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B4" w:rsidRPr="008806B4" w:rsidRDefault="008806B4" w:rsidP="008806B4">
      <w:pPr>
        <w:keepNext/>
        <w:autoSpaceDE w:val="0"/>
        <w:autoSpaceDN w:val="0"/>
        <w:adjustRightInd w:val="0"/>
        <w:spacing w:before="120" w:after="120" w:line="360" w:lineRule="auto"/>
        <w:ind w:left="4535"/>
        <w:rPr>
          <w:rFonts w:eastAsia="Times New Roman" w:cstheme="minorHAnsi"/>
          <w:lang w:eastAsia="pl-PL"/>
        </w:rPr>
      </w:pPr>
      <w:r w:rsidRPr="008806B4">
        <w:rPr>
          <w:rFonts w:eastAsia="Times New Roman" w:cstheme="minorHAnsi"/>
          <w:lang w:eastAsia="pl-PL"/>
        </w:rPr>
        <w:t>Załącznik Nr 1 do zarządzenia Nr </w:t>
      </w:r>
      <w:r w:rsidR="002437CE">
        <w:rPr>
          <w:rFonts w:eastAsia="Times New Roman" w:cstheme="minorHAnsi"/>
          <w:lang w:eastAsia="pl-PL"/>
        </w:rPr>
        <w:t>109</w:t>
      </w:r>
      <w:r w:rsidR="007805ED">
        <w:rPr>
          <w:rFonts w:eastAsia="Times New Roman" w:cstheme="minorHAnsi"/>
          <w:lang w:eastAsia="pl-PL"/>
        </w:rPr>
        <w:t>/2021</w:t>
      </w:r>
      <w:r w:rsidRPr="008806B4">
        <w:rPr>
          <w:rFonts w:eastAsia="Times New Roman" w:cstheme="minorHAnsi"/>
          <w:lang w:eastAsia="pl-PL"/>
        </w:rPr>
        <w:br/>
        <w:t>Bur</w:t>
      </w:r>
      <w:r w:rsidR="007805ED">
        <w:rPr>
          <w:rFonts w:eastAsia="Times New Roman" w:cstheme="minorHAnsi"/>
          <w:lang w:eastAsia="pl-PL"/>
        </w:rPr>
        <w:t>mistrza Gminy Słomniki</w:t>
      </w:r>
      <w:r w:rsidR="007805ED">
        <w:rPr>
          <w:rFonts w:eastAsia="Times New Roman" w:cstheme="minorHAnsi"/>
          <w:lang w:eastAsia="pl-PL"/>
        </w:rPr>
        <w:br/>
        <w:t>z dnia 10 września 2021</w:t>
      </w:r>
      <w:r w:rsidRPr="008806B4">
        <w:rPr>
          <w:rFonts w:eastAsia="Times New Roman" w:cstheme="minorHAnsi"/>
          <w:lang w:eastAsia="pl-PL"/>
        </w:rPr>
        <w:t> r.</w:t>
      </w:r>
    </w:p>
    <w:p w:rsidR="008806B4" w:rsidRPr="008806B4" w:rsidRDefault="008806B4" w:rsidP="008806B4">
      <w:pPr>
        <w:keepNext/>
        <w:autoSpaceDE w:val="0"/>
        <w:autoSpaceDN w:val="0"/>
        <w:adjustRightInd w:val="0"/>
        <w:spacing w:after="480" w:line="240" w:lineRule="auto"/>
        <w:jc w:val="center"/>
        <w:rPr>
          <w:rFonts w:eastAsia="Times New Roman" w:cstheme="minorHAnsi"/>
          <w:lang w:eastAsia="pl-PL"/>
        </w:rPr>
      </w:pPr>
      <w:r w:rsidRPr="008806B4">
        <w:rPr>
          <w:rFonts w:eastAsia="Times New Roman" w:cstheme="minorHAnsi"/>
          <w:b/>
          <w:bCs/>
          <w:lang w:eastAsia="pl-PL"/>
        </w:rPr>
        <w:t>Program współpracy z organiz</w:t>
      </w:r>
      <w:r w:rsidR="007805ED">
        <w:rPr>
          <w:rFonts w:eastAsia="Times New Roman" w:cstheme="minorHAnsi"/>
          <w:b/>
          <w:bCs/>
          <w:lang w:eastAsia="pl-PL"/>
        </w:rPr>
        <w:t>acjami pozarządowymi na rok 2022</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1.</w:t>
      </w:r>
      <w:r w:rsidRPr="008806B4">
        <w:rPr>
          <w:rFonts w:eastAsia="Times New Roman" w:cstheme="minorHAnsi"/>
          <w:lang w:eastAsia="pl-PL"/>
        </w:rPr>
        <w:br/>
      </w:r>
      <w:r w:rsidRPr="008806B4">
        <w:rPr>
          <w:rFonts w:eastAsia="Times New Roman" w:cstheme="minorHAnsi"/>
          <w:b/>
          <w:bCs/>
          <w:lang w:eastAsia="pl-PL"/>
        </w:rPr>
        <w:t>Przepisy ogólne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 </w:t>
      </w:r>
      <w:r w:rsidRPr="008806B4">
        <w:rPr>
          <w:rFonts w:eastAsia="Times New Roman" w:cstheme="minorHAnsi"/>
          <w:lang w:eastAsia="pl-PL"/>
        </w:rPr>
        <w:t>1. Ilekroć w niniejszym programie mówi się o:</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Ustawie – należy przez to rozumieć ustawę z dnia 24 kwietnia 2003 r. o działalności pożytku publicznego i o wolontariacie (</w:t>
      </w:r>
      <w:proofErr w:type="spellStart"/>
      <w:r w:rsidRPr="008806B4">
        <w:rPr>
          <w:rFonts w:eastAsia="Times New Roman" w:cstheme="minorHAnsi"/>
          <w:lang w:eastAsia="pl-PL"/>
        </w:rPr>
        <w:t>t.j</w:t>
      </w:r>
      <w:proofErr w:type="spellEnd"/>
      <w:r w:rsidRPr="008806B4">
        <w:rPr>
          <w:rFonts w:eastAsia="Times New Roman" w:cstheme="minorHAnsi"/>
          <w:lang w:eastAsia="pl-PL"/>
        </w:rPr>
        <w:t>. Dz. U. z 2020 r. poz. 1057 z </w:t>
      </w:r>
      <w:proofErr w:type="spellStart"/>
      <w:r w:rsidRPr="008806B4">
        <w:rPr>
          <w:rFonts w:eastAsia="Times New Roman" w:cstheme="minorHAnsi"/>
          <w:lang w:eastAsia="pl-PL"/>
        </w:rPr>
        <w:t>późn</w:t>
      </w:r>
      <w:proofErr w:type="spellEnd"/>
      <w:r w:rsidRPr="008806B4">
        <w:rPr>
          <w:rFonts w:eastAsia="Times New Roman" w:cstheme="minorHAnsi"/>
          <w:lang w:eastAsia="pl-PL"/>
        </w:rPr>
        <w:t>. zm.),</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Zadaniach publicznych – należy przez to rozumieć zadania określone w art. 4 ustawy,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Organizacjach – należy przez to rozumieć organizacje pozarządowe oraz podmioty, o których mowa w art. 3 ust. 3 ustawy o działalności pożytku publicznego i o wolontariacie,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Programie – należy przez to rozumieć „Program współpracy Gminy Słomniki z organizacjami pozarządowymi oraz podmiotami wymienionymi w art. 3 ust. 3 ustawy z dnia 24 kwietnia 2003 r. o działalności pożytku publicznego i o wolontariacie (</w:t>
      </w:r>
      <w:proofErr w:type="spellStart"/>
      <w:r w:rsidRPr="008806B4">
        <w:rPr>
          <w:rFonts w:eastAsia="Times New Roman" w:cstheme="minorHAnsi"/>
          <w:lang w:eastAsia="pl-PL"/>
        </w:rPr>
        <w:t>t.j</w:t>
      </w:r>
      <w:proofErr w:type="spellEnd"/>
      <w:r w:rsidRPr="008806B4">
        <w:rPr>
          <w:rFonts w:eastAsia="Times New Roman" w:cstheme="minorHAnsi"/>
          <w:lang w:eastAsia="pl-PL"/>
        </w:rPr>
        <w:t>. Dz. U. z 2020 r. po</w:t>
      </w:r>
      <w:r w:rsidR="007805ED">
        <w:rPr>
          <w:rFonts w:eastAsia="Times New Roman" w:cstheme="minorHAnsi"/>
          <w:lang w:eastAsia="pl-PL"/>
        </w:rPr>
        <w:t>z. 1057 z </w:t>
      </w:r>
      <w:proofErr w:type="spellStart"/>
      <w:r w:rsidR="007805ED">
        <w:rPr>
          <w:rFonts w:eastAsia="Times New Roman" w:cstheme="minorHAnsi"/>
          <w:lang w:eastAsia="pl-PL"/>
        </w:rPr>
        <w:t>późn</w:t>
      </w:r>
      <w:proofErr w:type="spellEnd"/>
      <w:r w:rsidR="007805ED">
        <w:rPr>
          <w:rFonts w:eastAsia="Times New Roman" w:cstheme="minorHAnsi"/>
          <w:lang w:eastAsia="pl-PL"/>
        </w:rPr>
        <w:t>. zm.) w roku 2022</w:t>
      </w:r>
      <w:r w:rsidRPr="008806B4">
        <w:rPr>
          <w:rFonts w:eastAsia="Times New Roman" w:cstheme="minorHAnsi"/>
          <w:lang w:eastAsia="pl-PL"/>
        </w:rPr>
        <w:t>”,</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Gminie – należy przez to rozumieć Gminę Słomniki,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Radzie – należy przez to rozumieć Radę Miejską w Słomnikach,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Burmistrzu – należy przez to rozumieć Burmistrza Gminy Słomniki,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8) Dotacjach – należy przez to rozumieć środki finansowe z budżetu Gminy przekazywane na podstawie przepisów,</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9) Konkursie – należy przez to rozumieć otwarty konkurs ofert na realizację zadań publicznych Gminy Słomniki, ogłaszany przez Burmistrza Gminy Słomniki.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Program obejmuje współpracę Gminy Słomniki z organizacjami działającymi na rzecz Gminy Słomniki i jej mieszkańców.</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3. Program stworzono we współpracy z organizacjami pozarządowymi w ramach konsultacji społecznych.</w:t>
      </w:r>
    </w:p>
    <w:p w:rsidR="008806B4" w:rsidRPr="008806B4" w:rsidRDefault="008806B4" w:rsidP="008806B4">
      <w:pPr>
        <w:keepNext/>
        <w:keepLines/>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2.</w:t>
      </w:r>
      <w:r w:rsidRPr="008806B4">
        <w:rPr>
          <w:rFonts w:eastAsia="Times New Roman" w:cstheme="minorHAnsi"/>
          <w:lang w:eastAsia="pl-PL"/>
        </w:rPr>
        <w:br/>
      </w:r>
      <w:r w:rsidRPr="008806B4">
        <w:rPr>
          <w:rFonts w:eastAsia="Times New Roman" w:cstheme="minorHAnsi"/>
          <w:b/>
          <w:bCs/>
          <w:lang w:eastAsia="pl-PL"/>
        </w:rPr>
        <w:t>Cel główny i cele szczegółowe programu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2. </w:t>
      </w:r>
      <w:r w:rsidRPr="008806B4">
        <w:rPr>
          <w:rFonts w:eastAsia="Times New Roman" w:cstheme="minorHAnsi"/>
          <w:lang w:eastAsia="pl-PL"/>
        </w:rPr>
        <w:t>1. Celem głównym Programu jest kształtowanie demokratycznego ładu społecznego w środowisku lokalnym miasta i Gminy Słomniki – poprzez budowanie i umacnianie partnerstwa pomiędzy Gminą a organizacjami pozarządowymi oraz podmiotami, o których mowa w art. 3 ust. 3 ustawy z dnia 24 kwietnia 2003 r. o działalności pożytku publicznego i o wolontariacie.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Celami szczegółowymi Programu są:</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Zwiększenie wpływu sektora obywatelskiego, na kreowanie polityki społecznej w naszej Gminie.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Zwiększenie udziału mieszkańców naszej Gminy w rozwiązywaniu lokalnych problemów.</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Stworzenie warunków do zwiększania aktywności społecznej słomniczan</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Prowadzenie nowatorskich i bardziej efektywnych działań na rzecz naszych mieszkańców.</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Integracja podmiotów polityki lokalnej, dotycząca zakresu zadań publicznych (art. 4 ustawy).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lastRenderedPageBreak/>
        <w:t>6) Udział zainteresowanych podmiotów, przy tworzeniu programu współpracy.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Wypracowanie rocznego modelu współpracy; pomiędzy organizacjami pozarządowymi a samorządem naszej Gminy – jako element długoterminowego programu współpracy.</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3.</w:t>
      </w:r>
      <w:r w:rsidRPr="008806B4">
        <w:rPr>
          <w:rFonts w:eastAsia="Times New Roman" w:cstheme="minorHAnsi"/>
          <w:lang w:eastAsia="pl-PL"/>
        </w:rPr>
        <w:br/>
      </w:r>
      <w:r w:rsidRPr="008806B4">
        <w:rPr>
          <w:rFonts w:eastAsia="Times New Roman" w:cstheme="minorHAnsi"/>
          <w:b/>
          <w:bCs/>
          <w:lang w:eastAsia="pl-PL"/>
        </w:rPr>
        <w:t>Zasady współpracy</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3. </w:t>
      </w:r>
      <w:r w:rsidRPr="008806B4">
        <w:rPr>
          <w:rFonts w:eastAsia="Times New Roman" w:cstheme="minorHAnsi"/>
          <w:lang w:eastAsia="pl-PL"/>
        </w:rPr>
        <w:t>1. Współpraca Gminy Słomniki z organizacjami pozarządowymi oraz podmiotami, o których mowa w art. 3 ust. 3 ustawy odbywa się na zasadach pomocniczości, suwerenności stron, partnerstwa, efektywności, uczciwej konkurencji, jawności: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 xml:space="preserve">1) Zasada </w:t>
      </w:r>
      <w:r w:rsidR="002437CE">
        <w:rPr>
          <w:rFonts w:eastAsia="Times New Roman" w:cstheme="minorHAnsi"/>
          <w:lang w:eastAsia="pl-PL"/>
        </w:rPr>
        <w:t xml:space="preserve">pomocniczości – zgodnie z którą </w:t>
      </w:r>
      <w:r w:rsidRPr="008806B4">
        <w:rPr>
          <w:rFonts w:eastAsia="Times New Roman" w:cstheme="minorHAnsi"/>
          <w:lang w:eastAsia="pl-PL"/>
        </w:rPr>
        <w:t>Gmina uznaje prawo organizacji pozarządowych do samodzielnego definiowania i rozwiązywania problemów, w tym należących także do sfery zadań publicznych i w takim zakresie współpracuje z tymi organizacjami, a także wspiera ich działalność i umożliwia realizację zadań publicznych na zasadach i w formie określonych przez ustawę;</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Zasa</w:t>
      </w:r>
      <w:r w:rsidR="002437CE">
        <w:rPr>
          <w:rFonts w:eastAsia="Times New Roman" w:cstheme="minorHAnsi"/>
          <w:lang w:eastAsia="pl-PL"/>
        </w:rPr>
        <w:t xml:space="preserve">da suwerenności stron – zgodnie </w:t>
      </w:r>
      <w:r w:rsidRPr="008806B4">
        <w:rPr>
          <w:rFonts w:eastAsia="Times New Roman" w:cstheme="minorHAnsi"/>
          <w:lang w:eastAsia="pl-PL"/>
        </w:rPr>
        <w:t>z którą Gmina respektuje odrębność i suwerenność zorganizowanych wspólnot obywateli, uznaje ich prawo do samodzielnego definiowania i rozwiązywania problemów, w tym należących także do sfery zadań publicznych;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Zasada partnerstwa – co oznacza, że organizacje pozarządowe, na zasadach i w formie określonej w ustawie oraz zgodnie z trybem wynikającym z odrębnych przepisów, uczestniczą w identyfikowaniu i definiowaniu problemów społecznych, wypracowywaniu sposobów ich rozwiązywania oraz wykonywaniu zadań publicznych;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Zasada efektywności – w myśl której organy Gminy, wykorzystują współpracę z organizacjami pozarządowymi do efektywnej realizacji zadań spo</w:t>
      </w:r>
      <w:r w:rsidR="00140723">
        <w:rPr>
          <w:rFonts w:eastAsia="Times New Roman" w:cstheme="minorHAnsi"/>
          <w:lang w:eastAsia="pl-PL"/>
        </w:rPr>
        <w:t>łeczno-</w:t>
      </w:r>
      <w:r w:rsidRPr="008806B4">
        <w:rPr>
          <w:rFonts w:eastAsia="Times New Roman" w:cstheme="minorHAnsi"/>
          <w:lang w:eastAsia="pl-PL"/>
        </w:rPr>
        <w:t>ekonomicznych, przestrzegając zasad uczciwej konkurencji. Zasada ta respektowana będzie tak na etapie wyboru podmiotu wykonującego zadanie publiczne (w tym przy zlecaniu organizacji pozarządowej) należące do kompetencji samorządu gminnego, jak również na etapie kontroli i nadzoru nad jego wykonaniem;</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Zasada uczciwej konkurencji – umożliwienie konkurencji pomiędzy organizacjami pozarządowymi a jednostkami publicznymi, które mogą występować o dotacje na równych prawach;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Zasada jawności – zgodnie z którą organy Gminy udostępniają organizacjom pozarządowym informacje o zamiarach, celach i środkach przeznaczonych na realizację zadań publicznych, w których możliwa jest współpraca z tymi organizacjami oraz o kosztach realizacji zadań publicznych już prowadzonych przez jednostki podległe lub nadzorowane przez organy Gminy Słomniki wraz z informacją o sposobie obliczania tych kosztów, tak aby możliwe było ich porównanie z kosztami realizacji analogicznych zadań przez inne instytucje i osoby.</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4.</w:t>
      </w:r>
      <w:r w:rsidRPr="008806B4">
        <w:rPr>
          <w:rFonts w:eastAsia="Times New Roman" w:cstheme="minorHAnsi"/>
          <w:lang w:eastAsia="pl-PL"/>
        </w:rPr>
        <w:br/>
      </w:r>
      <w:r w:rsidRPr="008806B4">
        <w:rPr>
          <w:rFonts w:eastAsia="Times New Roman" w:cstheme="minorHAnsi"/>
          <w:b/>
          <w:bCs/>
          <w:lang w:eastAsia="pl-PL"/>
        </w:rPr>
        <w:t>Zakres przedmiotowy</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4. </w:t>
      </w:r>
      <w:r w:rsidRPr="008806B4">
        <w:rPr>
          <w:rFonts w:eastAsia="Times New Roman" w:cstheme="minorHAnsi"/>
          <w:lang w:eastAsia="pl-PL"/>
        </w:rPr>
        <w:t>1. Przedmiotem współpracy władz samorządowych z organizacjami pozarządowymi jest:</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realizacja zadań publicznych Gminy określonych w ustawach, w zakresie odpowiadającym jej zadaniom własnym,</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konsultowanie projektów aktów prawa miejscowego na etapie ich tworzenia,</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wspieranie działań realizujących zapisy Strategii Rozwoju Gminy Słomniki,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podwyższanie efektywności działań kierowanych do mieszkańców Gminy.</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lastRenderedPageBreak/>
        <w:t>Rozdział 5.</w:t>
      </w:r>
      <w:r w:rsidRPr="008806B4">
        <w:rPr>
          <w:rFonts w:eastAsia="Times New Roman" w:cstheme="minorHAnsi"/>
          <w:lang w:eastAsia="pl-PL"/>
        </w:rPr>
        <w:br/>
      </w:r>
      <w:r w:rsidRPr="008806B4">
        <w:rPr>
          <w:rFonts w:eastAsia="Times New Roman" w:cstheme="minorHAnsi"/>
          <w:b/>
          <w:bCs/>
          <w:lang w:eastAsia="pl-PL"/>
        </w:rPr>
        <w:t>Formy współpracy, o których mowa w art. 5 ust. 2 ustawy o działalności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5. </w:t>
      </w:r>
      <w:r w:rsidRPr="008806B4">
        <w:rPr>
          <w:rFonts w:eastAsia="Times New Roman" w:cstheme="minorHAnsi"/>
          <w:lang w:eastAsia="pl-PL"/>
        </w:rPr>
        <w:t>1. Współpraca Gminy Słomniki z organizacjami pozarządowymi oraz z podmiotami o których mowa w art. 3 ust. 3 ustawy, może przybierać formy finansowe i pozafinansowe.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6. </w:t>
      </w:r>
      <w:r w:rsidRPr="008806B4">
        <w:rPr>
          <w:rFonts w:eastAsia="Times New Roman" w:cstheme="minorHAnsi"/>
          <w:lang w:eastAsia="pl-PL"/>
        </w:rPr>
        <w:t>1. Współpraca o charakterze finansowym, pomiędzy Gminą Słomniki a organizacjami pozarządowymi, może być prowadzona w szczególności poprzez:</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Zlecanie organizacjom pozarządowym realizacji zadań publicznych na zasadach określonych w ustawie z dnia 24 kwietnia 2003 r. o działalności pożytku publicznego i o wolontariacie w formie:</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a) powierzania wykonywania zadań publicznych, wraz z udzieleniem dotacji na finansowanie ich realizacji lub</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b) wspierania wykonywania zadań publicznych, wraz z udzieleniem dotacji na dofinansowanie ich realizacji.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Zakup potrzebnych usług w trybie i na zasadach przewidzianych w ustawie prawo zamówień publicznych.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Udzielanie pożyczek, gwarancji, poręczeń organizacjom pozarządowym oraz podmiotom wymienionym w art. 3 ust. 3, na realizację zadań w sferze pożytku publicznego, na zasadach określonych w odrębnych przepisach.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Organizacje pozarządowe mogą złożyć wniosek na realizację zadania publicznego o charakterze lokalnym lub regionalnym w trybie, o którym mowa w art. 19 a ust. 1 ustawy z dnia 24 kwietnia 2003 r. o działalności pożytku publicznego i o wolontariacie.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Organizacje pozarządowe mogą z własnej inicjatywy złożyć wniosek o realizację zadania publicznego zgodnie z art. 12 ustawy.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Umowę o wykonanie inicjatywy lokalnej na zasadach określonych w ustawie.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7. </w:t>
      </w:r>
      <w:r w:rsidRPr="008806B4">
        <w:rPr>
          <w:rFonts w:eastAsia="Times New Roman" w:cstheme="minorHAnsi"/>
          <w:lang w:eastAsia="pl-PL"/>
        </w:rPr>
        <w:t>1. Współpraca o charakterze pozafinansowym, pomiędzy Gminą Słomniki a organizacjami pozarządowymi, może być prowadzona w szczególności poprzez:</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Wzajemne informowanie się o planowanych kierunkach działalności i współdziałanie w celu zharmonizowania tych kierunków, w szczególności poprzez:</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a) publikowanie ważnych informacji na stronie internetowej Gminy Słomniki;</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b) przekazywanie przez organizacje pozarządowe informacji o przewidywanych lub realizowanych zadaniach sfery publicznej;</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c) informowanie przedstawicieli organizacji o planowanych sesjach Rady Gminy Słomniki oraz jej Komisji, na których dyskutowane będą projekty uchwał odnoszących się do zagadnień związanych z profilem działalności tych organizacji.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Konsultowanie z organizacjami pozarządowymi oraz podmiotami wymienionymi w art. 3 ust. 3 ustawy, projektów aktów normatywnych w dziedzinach dotyczących działalności statutowej tych organizacji, w celu uzyskania ich opini</w:t>
      </w:r>
      <w:r w:rsidR="00CE1B10">
        <w:rPr>
          <w:rFonts w:eastAsia="Times New Roman" w:cstheme="minorHAnsi"/>
          <w:lang w:eastAsia="pl-PL"/>
        </w:rPr>
        <w:t>i</w:t>
      </w:r>
      <w:r w:rsidRPr="008806B4">
        <w:rPr>
          <w:rFonts w:eastAsia="Times New Roman" w:cstheme="minorHAnsi"/>
          <w:lang w:eastAsia="pl-PL"/>
        </w:rPr>
        <w:t>.</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Konsultowania projektów aktów normatywnych dotyczących sfery zadań publicznych, o której mowa w art. 4 ustawy, z Gminną Radą Działalności Pożytku Publicznego, w przypadku jej utworzenia.</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Tworzenie wspólnych zespołów o charakterze doradczym i inicjatywnym, złożonych z przedstawicieli organizacji pozarządowych, podmiotów wymienionych w art. 3 ust. 3 ustawy oraz przedstawicieli właściwych organów administracji samorządowej.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 xml:space="preserve">5) Oddelegowanie pracowników, użyczenie sprzętu, komputera, telefonu, dostępu do Internetu, bezpłatne udostępnienie </w:t>
      </w:r>
      <w:proofErr w:type="spellStart"/>
      <w:r w:rsidRPr="008806B4">
        <w:rPr>
          <w:rFonts w:eastAsia="Times New Roman" w:cstheme="minorHAnsi"/>
          <w:lang w:eastAsia="pl-PL"/>
        </w:rPr>
        <w:t>sal</w:t>
      </w:r>
      <w:proofErr w:type="spellEnd"/>
      <w:r w:rsidRPr="008806B4">
        <w:rPr>
          <w:rFonts w:eastAsia="Times New Roman" w:cstheme="minorHAnsi"/>
          <w:lang w:eastAsia="pl-PL"/>
        </w:rPr>
        <w:t xml:space="preserve"> Urzędu itp.</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Otwarte spotkania przedstawicieli organizacji z przedstawicielami Samorządu.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lastRenderedPageBreak/>
        <w:t>7) Koordynowanie i prowadzenie wspólnych działań i przedsięwzięć (np. wspólne organizowanie konferencji czy współpraca przy świadczeniu konkretnych usług na rzecz społeczności lokalnej).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8) Udzielanie pomocy w pozyskiwaniu przez organizacje pozarządowe środków finansowych z innych źródeł niż budżet Gminy.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9) Wspólne rozpoznawanie potrzeb społeczności lokalnej i wspólne planowanie działań służących zaspokojeniu tych potrzeb.</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10) Prowadzenie bazy danych o organizacjach pozarządowych.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11) Udzielanie rekomendacji organizacjom współpracującym z Gminą, które ubiegają się o środki finansowe z innych źródeł.</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12) Objęcie patronatem Burmistrza Gminy Słomniki imprez i przedsięwzięć realizowanych przez organizacje.</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6.</w:t>
      </w:r>
      <w:r w:rsidRPr="008806B4">
        <w:rPr>
          <w:rFonts w:eastAsia="Times New Roman" w:cstheme="minorHAnsi"/>
          <w:lang w:eastAsia="pl-PL"/>
        </w:rPr>
        <w:br/>
      </w:r>
      <w:r w:rsidRPr="008806B4">
        <w:rPr>
          <w:rFonts w:eastAsia="Times New Roman" w:cstheme="minorHAnsi"/>
          <w:b/>
          <w:bCs/>
          <w:lang w:eastAsia="pl-PL"/>
        </w:rPr>
        <w:t>Priorytetowe zadania publiczne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8. </w:t>
      </w:r>
      <w:r w:rsidRPr="008806B4">
        <w:rPr>
          <w:rFonts w:eastAsia="Times New Roman" w:cstheme="minorHAnsi"/>
          <w:lang w:eastAsia="pl-PL"/>
        </w:rPr>
        <w:t>1. Współpraca Słomniki Gminy Słomniki z organizacjami pozarządowymi oraz podmiotami wymienionymi w art. 3 ust. 3 ustawy dotyczy wyłącznie realizacji zadań określonych w art. 4 ust. 1 ustawy o działalności pożytku publicznego i o wolontariacie, w zakresie odpowiadającym zadaniom własnym gminy</w:t>
      </w:r>
      <w:r w:rsidR="002437CE">
        <w:rPr>
          <w:rFonts w:eastAsia="Times New Roman" w:cstheme="minorHAnsi"/>
          <w:lang w:eastAsia="pl-PL"/>
        </w:rPr>
        <w:t>.</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9. </w:t>
      </w:r>
      <w:r w:rsidRPr="008806B4">
        <w:rPr>
          <w:rFonts w:eastAsia="Times New Roman" w:cstheme="minorHAnsi"/>
          <w:lang w:eastAsia="pl-PL"/>
        </w:rPr>
        <w:t>1. W roku 202</w:t>
      </w:r>
      <w:r w:rsidR="00CE1B10">
        <w:rPr>
          <w:rFonts w:eastAsia="Times New Roman" w:cstheme="minorHAnsi"/>
          <w:lang w:eastAsia="pl-PL"/>
        </w:rPr>
        <w:t>2</w:t>
      </w:r>
      <w:r w:rsidRPr="008806B4">
        <w:rPr>
          <w:rFonts w:eastAsia="Times New Roman" w:cstheme="minorHAnsi"/>
          <w:lang w:eastAsia="pl-PL"/>
        </w:rPr>
        <w:t> Gmina Słomniki ustala jako priorytetowe realizację zadań w zakresie: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edukacji, oświaty i wychowania</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 xml:space="preserve">2) działań na rzecz osób </w:t>
      </w:r>
      <w:r w:rsidR="002437CE">
        <w:rPr>
          <w:rFonts w:eastAsia="Times New Roman" w:cstheme="minorHAnsi"/>
          <w:lang w:eastAsia="pl-PL"/>
        </w:rPr>
        <w:t xml:space="preserve">starszych i </w:t>
      </w:r>
      <w:r w:rsidRPr="008806B4">
        <w:rPr>
          <w:rFonts w:eastAsia="Times New Roman" w:cstheme="minorHAnsi"/>
          <w:lang w:eastAsia="pl-PL"/>
        </w:rPr>
        <w:t>niepełnosprawnych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ochrony i promocji zdrowia</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profilaktyki uzależnień</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ekologii oraz ochrony dziedzictwa przyrodniczego</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kultury, sztuki, ochrony dóbr kultury i dziedzictwa narodowego</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upowszechniania kultury fizycznej i sportu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8) pomocy społecznej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9) promocji zatrudnienia i aktywizacji zawodowej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10) w zakresie współpracy regionalnej i międzynarodowej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11) inne obszary współpracy - Burmistrz na podstawie stwierdzenia potrzeb lokalnych lub na wniosek organizacji pozarządowych, może w drodze zarządzenia, wskazać inne niż określone powyżej zadania, które wymagają realizacji i ogłosić otwarty konkurs ofert</w:t>
      </w:r>
      <w:r w:rsidR="00915817">
        <w:rPr>
          <w:rFonts w:eastAsia="Times New Roman" w:cstheme="minorHAnsi"/>
          <w:lang w:eastAsia="pl-PL"/>
        </w:rPr>
        <w:t>.</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7.</w:t>
      </w:r>
      <w:r w:rsidRPr="008806B4">
        <w:rPr>
          <w:rFonts w:eastAsia="Times New Roman" w:cstheme="minorHAnsi"/>
          <w:lang w:eastAsia="pl-PL"/>
        </w:rPr>
        <w:br/>
      </w:r>
      <w:r w:rsidRPr="008806B4">
        <w:rPr>
          <w:rFonts w:eastAsia="Times New Roman" w:cstheme="minorHAnsi"/>
          <w:b/>
          <w:bCs/>
          <w:lang w:eastAsia="pl-PL"/>
        </w:rPr>
        <w:t>Okres realizacji programu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10. </w:t>
      </w:r>
      <w:r w:rsidRPr="008806B4">
        <w:rPr>
          <w:rFonts w:eastAsia="Times New Roman" w:cstheme="minorHAnsi"/>
          <w:lang w:eastAsia="pl-PL"/>
        </w:rPr>
        <w:t>1. „Program współpracy Gminy Słomniki z organizacjami pozarządowymi oraz podmiotami wymienionymi w art. 3 ust. 3 ustawy z dnia 24 kwietnia 2003 r. o działalności pożytku publicznego i o wolontariacie (</w:t>
      </w:r>
      <w:proofErr w:type="spellStart"/>
      <w:r w:rsidRPr="008806B4">
        <w:rPr>
          <w:rFonts w:eastAsia="Times New Roman" w:cstheme="minorHAnsi"/>
          <w:lang w:eastAsia="pl-PL"/>
        </w:rPr>
        <w:t>t.j</w:t>
      </w:r>
      <w:proofErr w:type="spellEnd"/>
      <w:r w:rsidRPr="008806B4">
        <w:rPr>
          <w:rFonts w:eastAsia="Times New Roman" w:cstheme="minorHAnsi"/>
          <w:lang w:eastAsia="pl-PL"/>
        </w:rPr>
        <w:t>. Dz. U. z 2020 r. po</w:t>
      </w:r>
      <w:r w:rsidR="00CE1B10">
        <w:rPr>
          <w:rFonts w:eastAsia="Times New Roman" w:cstheme="minorHAnsi"/>
          <w:lang w:eastAsia="pl-PL"/>
        </w:rPr>
        <w:t>z. 1057 z </w:t>
      </w:r>
      <w:proofErr w:type="spellStart"/>
      <w:r w:rsidR="00CE1B10">
        <w:rPr>
          <w:rFonts w:eastAsia="Times New Roman" w:cstheme="minorHAnsi"/>
          <w:lang w:eastAsia="pl-PL"/>
        </w:rPr>
        <w:t>późn</w:t>
      </w:r>
      <w:proofErr w:type="spellEnd"/>
      <w:r w:rsidR="00CE1B10">
        <w:rPr>
          <w:rFonts w:eastAsia="Times New Roman" w:cstheme="minorHAnsi"/>
          <w:lang w:eastAsia="pl-PL"/>
        </w:rPr>
        <w:t>. zm.) w roku 2022</w:t>
      </w:r>
      <w:r w:rsidRPr="008806B4">
        <w:rPr>
          <w:rFonts w:eastAsia="Times New Roman" w:cstheme="minorHAnsi"/>
          <w:lang w:eastAsia="pl-PL"/>
        </w:rPr>
        <w:t>” będzi</w:t>
      </w:r>
      <w:r w:rsidR="00CE1B10">
        <w:rPr>
          <w:rFonts w:eastAsia="Times New Roman" w:cstheme="minorHAnsi"/>
          <w:lang w:eastAsia="pl-PL"/>
        </w:rPr>
        <w:t>e realizowany od 1 stycznia 2022 r. do 31 grudnia 2022</w:t>
      </w:r>
      <w:r w:rsidRPr="008806B4">
        <w:rPr>
          <w:rFonts w:eastAsia="Times New Roman" w:cstheme="minorHAnsi"/>
          <w:lang w:eastAsia="pl-PL"/>
        </w:rPr>
        <w:t> r.</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Termin realizacji poszczególnych zadań określony będzie w warunkach konkursu ofert na</w:t>
      </w:r>
      <w:r w:rsidR="00CE1B10">
        <w:rPr>
          <w:rFonts w:eastAsia="Times New Roman" w:cstheme="minorHAnsi"/>
          <w:lang w:eastAsia="pl-PL"/>
        </w:rPr>
        <w:t xml:space="preserve"> realizację zadań Gminy w 2021 i 2022</w:t>
      </w:r>
      <w:r w:rsidRPr="008806B4">
        <w:rPr>
          <w:rFonts w:eastAsia="Times New Roman" w:cstheme="minorHAnsi"/>
          <w:lang w:eastAsia="pl-PL"/>
        </w:rPr>
        <w:t> roku.</w:t>
      </w:r>
    </w:p>
    <w:p w:rsidR="008806B4" w:rsidRPr="008806B4" w:rsidRDefault="008806B4" w:rsidP="008806B4">
      <w:pPr>
        <w:keepNext/>
        <w:keepLines/>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8.</w:t>
      </w:r>
      <w:r w:rsidRPr="008806B4">
        <w:rPr>
          <w:rFonts w:eastAsia="Times New Roman" w:cstheme="minorHAnsi"/>
          <w:lang w:eastAsia="pl-PL"/>
        </w:rPr>
        <w:br/>
      </w:r>
      <w:r w:rsidRPr="008806B4">
        <w:rPr>
          <w:rFonts w:eastAsia="Times New Roman" w:cstheme="minorHAnsi"/>
          <w:b/>
          <w:bCs/>
          <w:lang w:eastAsia="pl-PL"/>
        </w:rPr>
        <w:t>Sposób realizacji programu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11. </w:t>
      </w:r>
      <w:r w:rsidRPr="008806B4">
        <w:rPr>
          <w:rFonts w:eastAsia="Times New Roman" w:cstheme="minorHAnsi"/>
          <w:lang w:eastAsia="pl-PL"/>
        </w:rPr>
        <w:t>1. Cele i priorytety zawarte w programie współpracy będą realizowane przez:</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lastRenderedPageBreak/>
        <w:t>1) Radę Gminy Słomniki oraz jej Komisje – wytyczanie kierunków działań i współpracy Gminy z organizacjami pozarządowymi.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Burmistrza Gminy Słomniki w zakresie:</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a) podejmowania decyzji o kierunkach współpracy z organizacjami pozarządowymi,</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b) dysponowania środkami na ten cel w ramach budżetu Gminy,</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c) ogłaszania otwartych konkursów ofert na realizację zadań publicznych,</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d) sprawowania patronatu nad akcjami, przedsięwzięciami organizowanymi przez organizacje pozarządowe,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Komisje konkursowe w zakresie przeprowadzania otwartych konkursów ofert na realizację zadań Gminy przez organizacje pozarządowe.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Jednostki organizacyjne Urzędu Gminy Słomniki w zakresie:</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a) utrzymywania bieżących kontaktów z organizacjami pozarządowymi,</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b) przygotowywania projektu Programu współpracy,</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c) przygotowywania i publikowania ogłoszeń o otwartych konkursach ofert na realizację zadań publicznych,</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d) organizowania komisji konkursowych,</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e) publikacji wyników konkursów ofert,</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f) pomocy w realizacji zadań publicznych przez organizacje pozarządowe,</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g) spotkań informacyjnych i konsultacyjnych z organizacjami pozarządowymi,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Organizacje pozarządowe oraz podmioty wymienione w art. 3 ust. 3 w zakresie:</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a) składania wniosków na realizację zadań publicznych o charakterze lokalnym lub regionalnym w trybie, o którym mowa w art. 19 a ust. 1 ustawy,</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b) składania z własnej inicjatywy wniosku o realizację zadania publicznego zgodnie z art. 12 ustawy.</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c) składania wniosku o realizację zadania publicznego w ramach inicjatywy lokalnej na zasadach określonych w art. 19b-19h ustawy,</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d) udziału w pracach komisji konkursowych,</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e) udziału w spotkaniach informacyjnych i konsultacyjnych,</w:t>
      </w:r>
    </w:p>
    <w:p w:rsidR="008806B4" w:rsidRPr="008806B4" w:rsidRDefault="008806B4" w:rsidP="008806B4">
      <w:pPr>
        <w:keepLines/>
        <w:autoSpaceDE w:val="0"/>
        <w:autoSpaceDN w:val="0"/>
        <w:adjustRightInd w:val="0"/>
        <w:spacing w:before="120" w:after="120" w:line="240" w:lineRule="auto"/>
        <w:ind w:left="567" w:hanging="227"/>
        <w:jc w:val="both"/>
        <w:rPr>
          <w:rFonts w:eastAsia="Times New Roman" w:cstheme="minorHAnsi"/>
          <w:lang w:eastAsia="pl-PL"/>
        </w:rPr>
      </w:pPr>
      <w:r w:rsidRPr="008806B4">
        <w:rPr>
          <w:rFonts w:eastAsia="Times New Roman" w:cstheme="minorHAnsi"/>
          <w:lang w:eastAsia="pl-PL"/>
        </w:rPr>
        <w:t>f) realizacji zadań własnych Gminy.</w:t>
      </w:r>
    </w:p>
    <w:p w:rsidR="008806B4" w:rsidRPr="008806B4" w:rsidRDefault="008806B4" w:rsidP="008806B4">
      <w:pPr>
        <w:keepNext/>
        <w:keepLines/>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9.</w:t>
      </w:r>
      <w:r w:rsidRPr="008806B4">
        <w:rPr>
          <w:rFonts w:eastAsia="Times New Roman" w:cstheme="minorHAnsi"/>
          <w:lang w:eastAsia="pl-PL"/>
        </w:rPr>
        <w:br/>
      </w:r>
      <w:r w:rsidRPr="008806B4">
        <w:rPr>
          <w:rFonts w:eastAsia="Times New Roman" w:cstheme="minorHAnsi"/>
          <w:b/>
          <w:bCs/>
          <w:lang w:eastAsia="pl-PL"/>
        </w:rPr>
        <w:t>Wysokość środków przeznaczanych na realizację programu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12. </w:t>
      </w:r>
      <w:r w:rsidRPr="008806B4">
        <w:rPr>
          <w:rFonts w:eastAsia="Times New Roman" w:cstheme="minorHAnsi"/>
          <w:lang w:eastAsia="pl-PL"/>
        </w:rPr>
        <w:t>1. W roku 202</w:t>
      </w:r>
      <w:r w:rsidR="00CE1B10">
        <w:rPr>
          <w:rFonts w:eastAsia="Times New Roman" w:cstheme="minorHAnsi"/>
          <w:lang w:eastAsia="pl-PL"/>
        </w:rPr>
        <w:t>2</w:t>
      </w:r>
      <w:r w:rsidRPr="008806B4">
        <w:rPr>
          <w:rFonts w:eastAsia="Times New Roman" w:cstheme="minorHAnsi"/>
          <w:lang w:eastAsia="pl-PL"/>
        </w:rPr>
        <w:t xml:space="preserve"> na realizację zadań publicznych objętych niniejszym Programem przeznacza się kwotę w wysokości co najmniej </w:t>
      </w:r>
      <w:r w:rsidR="00406A5B">
        <w:rPr>
          <w:rFonts w:eastAsia="Times New Roman" w:cstheme="minorHAnsi"/>
          <w:lang w:eastAsia="pl-PL"/>
        </w:rPr>
        <w:t>600 000</w:t>
      </w:r>
      <w:r w:rsidRPr="008806B4">
        <w:rPr>
          <w:rFonts w:eastAsia="Times New Roman" w:cstheme="minorHAnsi"/>
          <w:lang w:eastAsia="pl-PL"/>
        </w:rPr>
        <w:t> zł</w:t>
      </w:r>
      <w:r w:rsidR="00406A5B">
        <w:rPr>
          <w:rFonts w:eastAsia="Times New Roman" w:cstheme="minorHAnsi"/>
          <w:lang w:eastAsia="pl-PL"/>
        </w:rPr>
        <w:t>.</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Powyższe środki zabezpieczone zostaną w budżecie Gminy Słomniki na 202</w:t>
      </w:r>
      <w:r w:rsidR="00FE1D37">
        <w:rPr>
          <w:rFonts w:eastAsia="Times New Roman" w:cstheme="minorHAnsi"/>
          <w:lang w:eastAsia="pl-PL"/>
        </w:rPr>
        <w:t>2</w:t>
      </w:r>
      <w:r w:rsidRPr="008806B4">
        <w:rPr>
          <w:rFonts w:eastAsia="Times New Roman" w:cstheme="minorHAnsi"/>
          <w:lang w:eastAsia="pl-PL"/>
        </w:rPr>
        <w:t> rok.</w:t>
      </w:r>
    </w:p>
    <w:p w:rsidR="008806B4" w:rsidRPr="008806B4" w:rsidRDefault="008806B4" w:rsidP="008806B4">
      <w:pPr>
        <w:keepNext/>
        <w:keepLines/>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10.</w:t>
      </w:r>
      <w:r w:rsidRPr="008806B4">
        <w:rPr>
          <w:rFonts w:eastAsia="Times New Roman" w:cstheme="minorHAnsi"/>
          <w:lang w:eastAsia="pl-PL"/>
        </w:rPr>
        <w:br/>
      </w:r>
      <w:r w:rsidRPr="008806B4">
        <w:rPr>
          <w:rFonts w:eastAsia="Times New Roman" w:cstheme="minorHAnsi"/>
          <w:b/>
          <w:bCs/>
          <w:lang w:eastAsia="pl-PL"/>
        </w:rPr>
        <w:t>Sposób oceny realizacji programu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13. </w:t>
      </w:r>
      <w:r w:rsidRPr="008806B4">
        <w:rPr>
          <w:rFonts w:eastAsia="Times New Roman" w:cstheme="minorHAnsi"/>
          <w:lang w:eastAsia="pl-PL"/>
        </w:rPr>
        <w:t>1. Burmistrz Gminy Słomniki dokonuje kontroli i oceny realizacji zadania wspieranego lub powierzonego organizacji pozarządowej na zasadach określonych w ustawie.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14. </w:t>
      </w:r>
      <w:r w:rsidRPr="008806B4">
        <w:rPr>
          <w:rFonts w:eastAsia="Times New Roman" w:cstheme="minorHAnsi"/>
          <w:lang w:eastAsia="pl-PL"/>
        </w:rPr>
        <w:t>1. Realizacja Programu jest poddana ewaluacji rozumianej jako planowane działania mające na celu ocenę realizacji wykonania Programu.</w:t>
      </w:r>
    </w:p>
    <w:p w:rsidR="008806B4" w:rsidRPr="008806B4" w:rsidRDefault="00406A5B" w:rsidP="008806B4">
      <w:pPr>
        <w:keepLines/>
        <w:autoSpaceDE w:val="0"/>
        <w:autoSpaceDN w:val="0"/>
        <w:adjustRightInd w:val="0"/>
        <w:spacing w:before="120" w:after="120" w:line="240" w:lineRule="auto"/>
        <w:ind w:firstLine="340"/>
        <w:jc w:val="both"/>
        <w:rPr>
          <w:rFonts w:eastAsia="Times New Roman" w:cstheme="minorHAnsi"/>
          <w:lang w:eastAsia="pl-PL"/>
        </w:rPr>
      </w:pPr>
      <w:r>
        <w:rPr>
          <w:rFonts w:eastAsia="Times New Roman" w:cstheme="minorHAnsi"/>
          <w:lang w:eastAsia="pl-PL"/>
        </w:rPr>
        <w:lastRenderedPageBreak/>
        <w:t xml:space="preserve">2. Celem ewaluacji za rok </w:t>
      </w:r>
      <w:bookmarkStart w:id="0" w:name="_GoBack"/>
      <w:bookmarkEnd w:id="0"/>
      <w:r w:rsidR="008806B4" w:rsidRPr="008806B4">
        <w:rPr>
          <w:rFonts w:eastAsia="Times New Roman" w:cstheme="minorHAnsi"/>
          <w:lang w:eastAsia="pl-PL"/>
        </w:rPr>
        <w:t>202</w:t>
      </w:r>
      <w:r w:rsidR="00FE1D37">
        <w:rPr>
          <w:rFonts w:eastAsia="Times New Roman" w:cstheme="minorHAnsi"/>
          <w:lang w:eastAsia="pl-PL"/>
        </w:rPr>
        <w:t>2</w:t>
      </w:r>
      <w:r w:rsidR="008806B4" w:rsidRPr="008806B4">
        <w:rPr>
          <w:rFonts w:eastAsia="Times New Roman" w:cstheme="minorHAnsi"/>
          <w:lang w:eastAsia="pl-PL"/>
        </w:rPr>
        <w:t> będzie ocena wpływu Programu na wzmocnienie organizacji i partnerstwa.</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3. Ustala się następujące wskaźniki niezbędne do oceny realizacji Programu: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liczba ogłoszonych otwartych konkursów ofert,</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liczba ofert złożonych w otwartych konkursach ofert, w tym liczba organizacji,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liczba zawartych umów na realizację zadania publicznego, w tym liczba organizacji,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liczba umów, które nie zostały zrealizowane lub zostały rozwiązane przez Gminę z przyczyn zależnych od organizacji,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liczbie beneficjentów biorących udział w zadaniu publicznym,</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wysokość kwot udzielonych dotacji w poszczególnych obszarach,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wysokość środków finansowych zaangażowanych przez organizacje pozarządowe w realizację zadań publicznych ujętych w Programie.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8) liczba ofert wspólnych złożonych przez organizacje,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9) liczba organizacji pozarządowych i innych podmiotów biorących udział w realizacji Programu,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10) liczba osób zaangażowanych w realizację Programu,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11) wysokość środków finansowych przeznaczonych na realizację Programu,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12) liczba projektów aktów prawa miejscowego stanowionych przez Radę, konsultowanych przez organizacje,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13) liczba spotkań z przedstawicielami organizacji.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15. </w:t>
      </w:r>
      <w:r w:rsidRPr="008806B4">
        <w:rPr>
          <w:rFonts w:eastAsia="Times New Roman" w:cstheme="minorHAnsi"/>
          <w:lang w:eastAsia="pl-PL"/>
        </w:rPr>
        <w:t>1. Burmistrz Gminy Słomniki składa Radzie Gminy Słomniki sprawozdanie z realizacji Programu, w terminie do dnia 31 maja następnego roku.</w:t>
      </w:r>
    </w:p>
    <w:p w:rsidR="008806B4" w:rsidRPr="008806B4" w:rsidRDefault="008806B4" w:rsidP="008806B4">
      <w:pPr>
        <w:keepNext/>
        <w:keepLines/>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11.</w:t>
      </w:r>
      <w:r w:rsidRPr="008806B4">
        <w:rPr>
          <w:rFonts w:eastAsia="Times New Roman" w:cstheme="minorHAnsi"/>
          <w:lang w:eastAsia="pl-PL"/>
        </w:rPr>
        <w:br/>
      </w:r>
      <w:r w:rsidRPr="008806B4">
        <w:rPr>
          <w:rFonts w:eastAsia="Times New Roman" w:cstheme="minorHAnsi"/>
          <w:b/>
          <w:bCs/>
          <w:lang w:eastAsia="pl-PL"/>
        </w:rPr>
        <w:t>Informacje o sposobie tworzenia programu oraz o przebiegu konsultacji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16. </w:t>
      </w:r>
      <w:r w:rsidRPr="008806B4">
        <w:rPr>
          <w:rFonts w:eastAsia="Times New Roman" w:cstheme="minorHAnsi"/>
          <w:lang w:eastAsia="pl-PL"/>
        </w:rPr>
        <w:t>1. Tworzenie Programu miało następujący przebieg:</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Przygotowanie projektu Programu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Ogłoszenie terminu konsultacji projektu Programu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Poinformowanie organizacje pozarządowe z terenu gminy Słomniki o planowanym terminie konsultacji i miejscach, gdzie Program został udostępniony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Zamieszczenie projektu Programu w BIP, stronie internetowej Gminy Słomniki, na tablicy ogłoszeń i innych zwyczajowo przyjętych miejscach w Urzędzie Miejskim w Słomnikach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Zaproszenie drogą e-mail lub telefonicznie organizacji pozarządowych działających na terenie Gminy Słomniki do zgłaszania propozycji i uwag do treści Programu zamieszczonego na stronie BIP i www.slomniki.pl oraz na tablicy ogłoszeń,</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Ogłoszenie i podanie do publicznej wiadomości sprawozdania o przeprowadzeniu konsultacji i ich wynikach</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Skierowanie projektu pod obrady Rady Miejskiej w Słomnikach wraz ze sprawozdaniem z przeprowadzonych konsultacji społecznych z organizacjami pozarządowymi.</w:t>
      </w:r>
    </w:p>
    <w:p w:rsidR="008806B4" w:rsidRPr="008806B4" w:rsidRDefault="008806B4" w:rsidP="008806B4">
      <w:pPr>
        <w:keepNext/>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lastRenderedPageBreak/>
        <w:t>Rozdział 12.</w:t>
      </w:r>
      <w:r w:rsidRPr="008806B4">
        <w:rPr>
          <w:rFonts w:eastAsia="Times New Roman" w:cstheme="minorHAnsi"/>
          <w:lang w:eastAsia="pl-PL"/>
        </w:rPr>
        <w:br/>
      </w:r>
      <w:r w:rsidRPr="008806B4">
        <w:rPr>
          <w:rFonts w:eastAsia="Times New Roman" w:cstheme="minorHAnsi"/>
          <w:b/>
          <w:bCs/>
          <w:lang w:eastAsia="pl-PL"/>
        </w:rPr>
        <w:t>Tryb powoływania i zasady działania komisji konkursowych do opiniowania ofert w otwartych konkursach ofert</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17. </w:t>
      </w:r>
      <w:r w:rsidRPr="008806B4">
        <w:rPr>
          <w:rFonts w:eastAsia="Times New Roman" w:cstheme="minorHAnsi"/>
          <w:lang w:eastAsia="pl-PL"/>
        </w:rPr>
        <w:t>1. Zgodnie z art. 15 ust. 2a Ustawy Burmistrz Gminy Słomniki ogłaszając otwarty konkurs ofert, w celu opiniowania złożonych ofert powołuje komisję konkursową w pięcioosobowym składzie: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dwie osoby zgłoszone przez Organizacje pozarządowe nie biorące udziału w konkursie.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trzech przedstawicieli Burmistrza Gminy Słomniki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Pracami Komisji kieruje przewodniczący wyznaczony przez Burmistrza Gminy Słomniki spośród członków Komisji.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3. Komisja konkursowa może działać bez udziału osób wskazanych przez organizacje pozarządowe lub podmioty wymienione w art. 3 ust. 3, jeżeli: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żadna organizacja nie wskaże osób do składu komisji konkursowej lub</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wskazane osoby nie wezmą udziału w pracach komisji konkursowej, lub</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wszystkie powołane w skład komisji konkursowej osoby podlegają wyłączeniu na podstawie art. 15 ust. 2d lub art. 15 ust. 2f.</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18. </w:t>
      </w:r>
      <w:r w:rsidRPr="008806B4">
        <w:rPr>
          <w:rFonts w:eastAsia="Times New Roman" w:cstheme="minorHAnsi"/>
          <w:lang w:eastAsia="pl-PL"/>
        </w:rPr>
        <w:t>1. Przewodniczący i członkowie Komisji przed pierwszym posiedzeniem, po zapoznaniu się z wykazem złożonych ofert, składają oświadczenia, że nie pozostają w stosunku prawnym lub faktycznym z podmiotami biorącymi udział w konkursie, który może budzić uzasadnioną wątpliwość co do bezstronności podczas oceniania ofert.</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W przypadku wyłączenia z postępowania lub nieobecności członków komisji, posiedzenie odbywa się w zmniejszonym składzie pod warunkiem, że bierze w nim udział co najmniej 3 osoby.</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3. Udział w pracach komisji konkursowej jest nieodpłatny i nie przysługuje zwrot kosztów podróży.</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4. W pracach komisji mogą brać udział z głosem doradczym także inne osoby, posiadające doświadczenie w realizacji zadań będących przedmiotem konkursu.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19. </w:t>
      </w:r>
      <w:r w:rsidRPr="008806B4">
        <w:rPr>
          <w:rFonts w:eastAsia="Times New Roman" w:cstheme="minorHAnsi"/>
          <w:lang w:eastAsia="pl-PL"/>
        </w:rPr>
        <w:t>1. Oferty konkursowe oceniane będą wg zasad określonych w regulaminie konkursu zatwierdzonym przez Burmistrza Gminy Słomniki.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Komisja rozpatruje oferty oddzielnie dla każdego zadania konkursowego.</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3. Komisja konkursowa przystępując do rozstrzygnięcia konkursu ofert, dokonuje następujących czynności: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zapoznaje się z podmiotami, które złożyły oferty;</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wypełnia oświadczenia dopuszczające lub wyłączające z postępowania;</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stwierdza prawomocność posiedzenia komisji;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sprawdza prawidłowość ogłoszenia konkursu;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ocenia złożone oferty pod względem formalnym (poprawne wypełnienie oferty oraz komplet załączników);</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wzywa do uzupełnienia ofert, zgodnie z regulaminem konkursu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odrzuca oferty nie spełniające formalnych warunków konkursu lub zgłoszone po wyznaczonym terminie;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8) po zapoznaniu się z merytoryczną treścią ofert, członkowie (każdy członek komisji konkursowej) dokonują punktowej oceny oraz proponują wysokość dotacji;</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9) ustala punktację końcową danej oferty, którą jest średnia arytmetyczna obliczona z punktów łącznych wystawionych przez osoby oceniające ofertę</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lastRenderedPageBreak/>
        <w:t xml:space="preserve">10) sporządza listę rankingową złożonych ofert </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11) sporządza protokół z prac komisji, odczytuje jego treść i podpisuje protokół</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4. Protokół z prac Komisji powinien zawierać informacje: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Oznaczenia okoliczności, miejsca i czasu posiedzenia komisji konkursowej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Imiona i nazwiska obecnych na posiedzeniu członków komisji konkursowej</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3) Liczbę złożonych ofert</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4) Wskazanie ofert ważnych tj. odpowiadających warunkom konkursu i złożonych w terminie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5) Wskazanie ofert nieważnych tj. nie odpowiadających warunkom konkursu i/lub złożonych po terminie</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6) Punktację końcową ocenianych ofert w formie listy rankingowej w oparciu o kryteria zamieszczone w ogłoszeniu wraz z proponowanymi kwotami dotacji – załącznik nr 1 do protokołu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7) Informację o odczytaniu protokołu</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8) Podpisy członków komisji biorących udział w posiedzeniu</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5. Przeprowadzona przez komisję konkursową ocena ofert oraz propozycja rozstrzygnięcia konkursu zostanie przedstawiona Burmistrzowi Gminy Słomniki, który dokona ostatecznego wyboru i zdecyduje o wysokości dotacji.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6. Wyniki otwartego konkursu ofert zawierające nazwę oferenta, nazwę zadania publicznego, wysokość przyznanych środków publicznych, liczbę uzyskanych punktów ogłasza się niezwłocznie w:</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1) siedzibie organu ogłaszającego konkurs,</w:t>
      </w:r>
    </w:p>
    <w:p w:rsidR="008806B4" w:rsidRPr="008806B4" w:rsidRDefault="008806B4" w:rsidP="008806B4">
      <w:pPr>
        <w:autoSpaceDE w:val="0"/>
        <w:autoSpaceDN w:val="0"/>
        <w:adjustRightInd w:val="0"/>
        <w:spacing w:before="120" w:after="120" w:line="240" w:lineRule="auto"/>
        <w:ind w:left="340" w:hanging="227"/>
        <w:jc w:val="both"/>
        <w:rPr>
          <w:rFonts w:eastAsia="Times New Roman" w:cstheme="minorHAnsi"/>
          <w:lang w:eastAsia="pl-PL"/>
        </w:rPr>
      </w:pPr>
      <w:r w:rsidRPr="008806B4">
        <w:rPr>
          <w:rFonts w:eastAsia="Times New Roman" w:cstheme="minorHAnsi"/>
          <w:lang w:eastAsia="pl-PL"/>
        </w:rPr>
        <w:t>2) na stronie internetowej.</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7. Każdy ma prawo wglądu do dokumentacji pracy komisji konkursowej.</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8. Komisja konkursowa rozwiązuje się z chwilą rozstrzygnięcia konkursu ofert.</w:t>
      </w:r>
    </w:p>
    <w:p w:rsidR="008806B4" w:rsidRPr="008806B4" w:rsidRDefault="008806B4" w:rsidP="008806B4">
      <w:pPr>
        <w:keepNext/>
        <w:keepLines/>
        <w:autoSpaceDE w:val="0"/>
        <w:autoSpaceDN w:val="0"/>
        <w:adjustRightInd w:val="0"/>
        <w:spacing w:after="0" w:line="360" w:lineRule="auto"/>
        <w:jc w:val="center"/>
        <w:rPr>
          <w:rFonts w:eastAsia="Times New Roman" w:cstheme="minorHAnsi"/>
          <w:lang w:eastAsia="pl-PL"/>
        </w:rPr>
      </w:pPr>
      <w:r w:rsidRPr="008806B4">
        <w:rPr>
          <w:rFonts w:eastAsia="Times New Roman" w:cstheme="minorHAnsi"/>
          <w:b/>
          <w:bCs/>
          <w:lang w:eastAsia="pl-PL"/>
        </w:rPr>
        <w:t>Rozdział 13.</w:t>
      </w:r>
      <w:r w:rsidRPr="008806B4">
        <w:rPr>
          <w:rFonts w:eastAsia="Times New Roman" w:cstheme="minorHAnsi"/>
          <w:lang w:eastAsia="pl-PL"/>
        </w:rPr>
        <w:br/>
      </w:r>
      <w:r w:rsidRPr="008806B4">
        <w:rPr>
          <w:rFonts w:eastAsia="Times New Roman" w:cstheme="minorHAnsi"/>
          <w:b/>
          <w:bCs/>
          <w:lang w:eastAsia="pl-PL"/>
        </w:rPr>
        <w:t>Postanowienia końcowe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20. </w:t>
      </w:r>
      <w:r w:rsidRPr="008806B4">
        <w:rPr>
          <w:rFonts w:eastAsia="Times New Roman" w:cstheme="minorHAnsi"/>
          <w:lang w:eastAsia="pl-PL"/>
        </w:rPr>
        <w:t>1. Zmiany niniejszego Programu wymagają formy przyjętej jak dla jego uchwalenia.</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21. </w:t>
      </w:r>
      <w:r w:rsidRPr="008806B4">
        <w:rPr>
          <w:rFonts w:eastAsia="Times New Roman" w:cstheme="minorHAnsi"/>
          <w:lang w:eastAsia="pl-PL"/>
        </w:rPr>
        <w:t>1. Program ma charakter otwarty, zakłada możliwość uwzględniania nowych form współpracy i doskonalenia tych, które już zostały określone.</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22. </w:t>
      </w:r>
      <w:r w:rsidRPr="008806B4">
        <w:rPr>
          <w:rFonts w:eastAsia="Times New Roman" w:cstheme="minorHAnsi"/>
          <w:lang w:eastAsia="pl-PL"/>
        </w:rPr>
        <w:t>1. Wnioski i propozycje dotyczące funkcjonowania Programu w roku 202</w:t>
      </w:r>
      <w:r w:rsidR="000D6C90">
        <w:rPr>
          <w:rFonts w:eastAsia="Times New Roman" w:cstheme="minorHAnsi"/>
          <w:lang w:eastAsia="pl-PL"/>
        </w:rPr>
        <w:t>2</w:t>
      </w:r>
      <w:r w:rsidRPr="008806B4">
        <w:rPr>
          <w:rFonts w:eastAsia="Times New Roman" w:cstheme="minorHAnsi"/>
          <w:lang w:eastAsia="pl-PL"/>
        </w:rPr>
        <w:t> organizacje pozarządowe mogą w trakcie funkcjonowania Programu, składać do pracownika Urzędu Gminy Słomniki odpowiedzialnego za współpracę z organizacjami pozarządowymi.</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23. </w:t>
      </w:r>
      <w:r w:rsidRPr="008806B4">
        <w:rPr>
          <w:rFonts w:eastAsia="Times New Roman" w:cstheme="minorHAnsi"/>
          <w:lang w:eastAsia="pl-PL"/>
        </w:rPr>
        <w:t>1. Na podstawie sprawozdania, oceny ewaluacyjnej programu i po zebraniu uwag o jego realizacji, przygotowywany jest kolejny roczny program.</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lang w:eastAsia="pl-PL"/>
        </w:rPr>
        <w:t>2. Roczny program współpracy uchwalany jest do dnia 30 listopada roku poprzedzającego okres jego obowiązywania.</w:t>
      </w:r>
    </w:p>
    <w:p w:rsidR="008806B4" w:rsidRPr="008806B4" w:rsidRDefault="008806B4" w:rsidP="008806B4">
      <w:pPr>
        <w:keepLines/>
        <w:autoSpaceDE w:val="0"/>
        <w:autoSpaceDN w:val="0"/>
        <w:adjustRightInd w:val="0"/>
        <w:spacing w:before="120" w:after="120" w:line="240" w:lineRule="auto"/>
        <w:ind w:firstLine="340"/>
        <w:jc w:val="both"/>
        <w:rPr>
          <w:rFonts w:eastAsia="Times New Roman" w:cstheme="minorHAnsi"/>
          <w:lang w:eastAsia="pl-PL"/>
        </w:rPr>
      </w:pPr>
      <w:r w:rsidRPr="008806B4">
        <w:rPr>
          <w:rFonts w:eastAsia="Times New Roman" w:cstheme="minorHAnsi"/>
          <w:b/>
          <w:bCs/>
          <w:lang w:eastAsia="pl-PL"/>
        </w:rPr>
        <w:t>§ 24. </w:t>
      </w:r>
      <w:r w:rsidRPr="008806B4">
        <w:rPr>
          <w:rFonts w:eastAsia="Times New Roman" w:cstheme="minorHAnsi"/>
          <w:lang w:eastAsia="pl-PL"/>
        </w:rPr>
        <w:t>1. Pracownik Urzędu Gminy Słomniki odpowiedzialny za współpracę z organizacjami pozarządowymi, koordynuje przygotowanie projektu Programu na rok następny, przyjmuje wnioski na temat propozycji zapisów oraz przeprowadza jego konsultację.</w:t>
      </w:r>
    </w:p>
    <w:p w:rsidR="005A4846" w:rsidRPr="008806B4" w:rsidRDefault="005A4846">
      <w:pPr>
        <w:rPr>
          <w:rFonts w:cstheme="minorHAnsi"/>
        </w:rPr>
      </w:pPr>
    </w:p>
    <w:sectPr w:rsidR="005A4846" w:rsidRPr="008806B4" w:rsidSect="002D1008">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B4"/>
    <w:rsid w:val="000D6C90"/>
    <w:rsid w:val="00140723"/>
    <w:rsid w:val="002437CE"/>
    <w:rsid w:val="00406A5B"/>
    <w:rsid w:val="005A4846"/>
    <w:rsid w:val="007805ED"/>
    <w:rsid w:val="008806B4"/>
    <w:rsid w:val="00915817"/>
    <w:rsid w:val="00CE1B10"/>
    <w:rsid w:val="00DD5230"/>
    <w:rsid w:val="00FE1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1826-2556-4876-8E5F-CA6A7E80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8806B4"/>
    <w:rPr>
      <w:rFonts w:ascii="Times New Roman" w:hAnsi="Times New Roman" w:cs="Times New Roman"/>
      <w:sz w:val="20"/>
      <w:szCs w:val="20"/>
    </w:rPr>
  </w:style>
  <w:style w:type="character" w:styleId="Hipercze">
    <w:name w:val="Hyperlink"/>
    <w:basedOn w:val="Domylnaczcionkaakapitu"/>
    <w:uiPriority w:val="99"/>
    <w:rsid w:val="008806B4"/>
    <w:rPr>
      <w:rFonts w:ascii="Times New Roman" w:hAnsi="Times New Roman" w:cs="Times New Roman"/>
      <w:color w:val="0000FF"/>
      <w:sz w:val="20"/>
      <w:szCs w:val="20"/>
      <w:u w:val="single"/>
    </w:rPr>
  </w:style>
  <w:style w:type="table" w:styleId="Tabela-Prosty1">
    <w:name w:val="Table Simple 1"/>
    <w:basedOn w:val="Standardowy"/>
    <w:uiPriority w:val="99"/>
    <w:rsid w:val="008806B4"/>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3027</Words>
  <Characters>18162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Klich</dc:creator>
  <cp:keywords/>
  <dc:description/>
  <cp:lastModifiedBy>Małgorzata Klich</cp:lastModifiedBy>
  <cp:revision>6</cp:revision>
  <dcterms:created xsi:type="dcterms:W3CDTF">2021-09-08T12:29:00Z</dcterms:created>
  <dcterms:modified xsi:type="dcterms:W3CDTF">2021-09-10T06:29:00Z</dcterms:modified>
</cp:coreProperties>
</file>